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333333"/>
          <w:sz w:val="44"/>
          <w:szCs w:val="44"/>
          <w:lang w:eastAsia="zh-CN"/>
        </w:rPr>
      </w:pPr>
      <w:bookmarkStart w:id="0" w:name="_Toc28359001"/>
      <w:bookmarkStart w:id="1" w:name="_Toc35393789"/>
      <w:bookmarkStart w:id="2" w:name="_Toc152045517"/>
      <w:bookmarkStart w:id="3" w:name="_Toc179632534"/>
      <w:bookmarkStart w:id="4" w:name="_Toc144974485"/>
      <w:bookmarkStart w:id="5" w:name="_Toc152042293"/>
      <w:r>
        <w:rPr>
          <w:rFonts w:hint="eastAsia" w:ascii="黑体" w:hAnsi="黑体" w:eastAsia="黑体" w:cs="黑体"/>
          <w:b/>
          <w:bCs/>
          <w:color w:val="333333"/>
          <w:sz w:val="44"/>
          <w:szCs w:val="44"/>
        </w:rPr>
        <w:t>罗田县匡河镇蒙蒙山石料场矿山地质环境恢复治理工程</w:t>
      </w:r>
      <w:r>
        <w:rPr>
          <w:rFonts w:hint="eastAsia" w:ascii="黑体" w:hAnsi="黑体" w:eastAsia="黑体" w:cs="黑体"/>
          <w:b/>
          <w:bCs/>
          <w:color w:val="333333"/>
          <w:sz w:val="44"/>
          <w:szCs w:val="44"/>
          <w:lang w:eastAsia="zh-CN"/>
        </w:rPr>
        <w:t>监理服务采购项目</w:t>
      </w:r>
    </w:p>
    <w:p>
      <w:pPr>
        <w:pStyle w:val="3"/>
        <w:tabs>
          <w:tab w:val="left" w:pos="0"/>
          <w:tab w:val="left" w:pos="3165"/>
          <w:tab w:val="center" w:pos="4153"/>
        </w:tabs>
        <w:autoSpaceDE w:val="0"/>
        <w:autoSpaceDN w:val="0"/>
        <w:adjustRightInd w:val="0"/>
        <w:spacing w:before="0" w:after="0" w:line="360" w:lineRule="auto"/>
        <w:ind w:firstLine="2160" w:firstLineChars="600"/>
        <w:jc w:val="both"/>
        <w:rPr>
          <w:rFonts w:hint="eastAsia" w:ascii="黑体" w:hAnsi="黑体" w:eastAsia="黑体"/>
          <w:b w:val="0"/>
          <w:color w:val="000000"/>
          <w:lang w:eastAsia="zh-CN"/>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b w:val="0"/>
          <w:bCs/>
          <w:color w:val="000000"/>
        </w:rPr>
      </w:pPr>
      <w:r>
        <w:rPr>
          <w:rFonts w:hint="eastAsia" w:ascii="黑体" w:hAnsi="黑体" w:eastAsia="黑体"/>
          <w:b w:val="0"/>
          <w:bCs/>
          <w:color w:val="000000"/>
          <w:lang w:eastAsia="zh-CN"/>
        </w:rPr>
        <w:t>竞争性</w:t>
      </w:r>
      <w:r>
        <w:rPr>
          <w:rFonts w:hint="eastAsia" w:ascii="黑体" w:hAnsi="黑体" w:eastAsia="黑体" w:cs="Times New Roman"/>
          <w:b w:val="0"/>
          <w:bCs/>
          <w:color w:val="000000"/>
          <w:lang w:eastAsia="zh-CN"/>
        </w:rPr>
        <w:t>磋商公告</w:t>
      </w:r>
      <w:bookmarkEnd w:id="0"/>
      <w:bookmarkEnd w:id="1"/>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olor w:val="000000"/>
          <w:sz w:val="24"/>
        </w:rPr>
      </w:pPr>
      <w:r>
        <w:rPr>
          <w:rFonts w:hint="eastAsia" w:ascii="宋体" w:hAnsi="宋体"/>
          <w:color w:val="000000"/>
          <w:sz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bCs/>
          <w:color w:val="000000"/>
          <w:sz w:val="24"/>
          <w:u w:val="single"/>
        </w:rPr>
      </w:pPr>
      <w:bookmarkStart w:id="37" w:name="_GoBack"/>
      <w:r>
        <w:rPr>
          <w:rFonts w:hint="eastAsia" w:ascii="宋体" w:hAnsi="宋体"/>
          <w:color w:val="000000"/>
          <w:sz w:val="24"/>
          <w:u w:val="single"/>
        </w:rPr>
        <w:t>罗田县匡河镇蒙蒙山石料场矿山地质环境恢复治理工程</w:t>
      </w:r>
      <w:r>
        <w:rPr>
          <w:rFonts w:hint="eastAsia" w:ascii="宋体" w:hAnsi="宋体"/>
          <w:color w:val="000000"/>
          <w:sz w:val="24"/>
          <w:u w:val="single"/>
          <w:lang w:eastAsia="zh-CN"/>
        </w:rPr>
        <w:t>监理服务采购项目</w:t>
      </w:r>
      <w:bookmarkEnd w:id="37"/>
      <w:r>
        <w:rPr>
          <w:rFonts w:hint="eastAsia" w:ascii="宋体" w:hAnsi="宋体"/>
          <w:color w:val="000000"/>
          <w:sz w:val="24"/>
        </w:rPr>
        <w:t>的</w:t>
      </w:r>
      <w:r>
        <w:rPr>
          <w:rFonts w:hint="eastAsia" w:ascii="宋体" w:hAnsi="宋体"/>
          <w:color w:val="000000"/>
          <w:sz w:val="24"/>
          <w:lang w:eastAsia="zh-CN"/>
        </w:rPr>
        <w:t>服务商</w:t>
      </w:r>
      <w:r>
        <w:rPr>
          <w:rFonts w:hint="eastAsia" w:ascii="宋体" w:hAnsi="宋体"/>
          <w:color w:val="000000"/>
          <w:sz w:val="24"/>
        </w:rPr>
        <w:t>应在</w:t>
      </w:r>
      <w:r>
        <w:rPr>
          <w:rFonts w:hint="eastAsia" w:ascii="宋体" w:hAnsi="宋体"/>
          <w:color w:val="000000"/>
          <w:sz w:val="24"/>
          <w:u w:val="single"/>
        </w:rPr>
        <w:t>罗田县</w:t>
      </w:r>
      <w:r>
        <w:rPr>
          <w:rFonts w:hint="eastAsia" w:ascii="宋体" w:hAnsi="宋体"/>
          <w:color w:val="000000"/>
          <w:sz w:val="24"/>
          <w:u w:val="single"/>
          <w:lang w:eastAsia="zh-CN"/>
        </w:rPr>
        <w:t>正源项目管理有限公司</w:t>
      </w:r>
      <w:r>
        <w:rPr>
          <w:rFonts w:hint="eastAsia" w:ascii="宋体" w:hAnsi="宋体"/>
          <w:color w:val="000000"/>
          <w:sz w:val="24"/>
        </w:rPr>
        <w:t>获取</w:t>
      </w:r>
      <w:r>
        <w:rPr>
          <w:rFonts w:hint="eastAsia" w:ascii="宋体" w:hAnsi="宋体"/>
          <w:color w:val="000000"/>
          <w:sz w:val="24"/>
          <w:lang w:eastAsia="zh-CN"/>
        </w:rPr>
        <w:t>磋商</w:t>
      </w:r>
      <w:r>
        <w:rPr>
          <w:rFonts w:hint="eastAsia" w:ascii="宋体" w:hAnsi="宋体"/>
          <w:color w:val="000000"/>
          <w:sz w:val="24"/>
        </w:rPr>
        <w:t>文件，并于</w:t>
      </w:r>
      <w:r>
        <w:rPr>
          <w:rFonts w:hint="eastAsia" w:ascii="宋体" w:hAnsi="宋体"/>
          <w:color w:val="000000"/>
          <w:sz w:val="24"/>
          <w:u w:val="single"/>
        </w:rPr>
        <w:t>202</w:t>
      </w:r>
      <w:r>
        <w:rPr>
          <w:rFonts w:hint="eastAsia" w:ascii="宋体" w:hAnsi="宋体"/>
          <w:color w:val="000000"/>
          <w:sz w:val="24"/>
          <w:u w:val="single"/>
          <w:lang w:val="en-US" w:eastAsia="zh-CN"/>
        </w:rPr>
        <w:t>2</w:t>
      </w:r>
      <w:r>
        <w:rPr>
          <w:rFonts w:hint="eastAsia" w:ascii="宋体" w:hAnsi="宋体"/>
          <w:bCs/>
          <w:color w:val="000000"/>
          <w:sz w:val="24"/>
          <w:u w:val="single"/>
        </w:rPr>
        <w:t>年</w:t>
      </w:r>
      <w:r>
        <w:rPr>
          <w:rFonts w:hint="eastAsia" w:ascii="宋体" w:hAnsi="宋体"/>
          <w:bCs/>
          <w:color w:val="000000"/>
          <w:sz w:val="24"/>
          <w:u w:val="single"/>
          <w:lang w:val="en-US" w:eastAsia="zh-CN"/>
        </w:rPr>
        <w:t>5</w:t>
      </w:r>
      <w:r>
        <w:rPr>
          <w:rFonts w:hint="eastAsia" w:ascii="宋体" w:hAnsi="宋体"/>
          <w:bCs/>
          <w:color w:val="000000"/>
          <w:sz w:val="24"/>
          <w:u w:val="single"/>
        </w:rPr>
        <w:t>月</w:t>
      </w:r>
      <w:r>
        <w:rPr>
          <w:rFonts w:hint="eastAsia" w:ascii="宋体" w:hAnsi="宋体"/>
          <w:bCs/>
          <w:color w:val="000000"/>
          <w:sz w:val="24"/>
          <w:u w:val="single"/>
          <w:lang w:val="en-US" w:eastAsia="zh-CN"/>
        </w:rPr>
        <w:t>17</w:t>
      </w:r>
      <w:r>
        <w:rPr>
          <w:rFonts w:hint="eastAsia" w:ascii="宋体" w:hAnsi="宋体"/>
          <w:bCs/>
          <w:color w:val="000000"/>
          <w:sz w:val="24"/>
          <w:u w:val="single"/>
        </w:rPr>
        <w:t>日9点00分（</w:t>
      </w:r>
      <w:r>
        <w:rPr>
          <w:rFonts w:hint="eastAsia" w:ascii="宋体" w:hAnsi="宋体"/>
          <w:bCs/>
          <w:color w:val="000000"/>
          <w:sz w:val="24"/>
        </w:rPr>
        <w:t>北京时间）前</w:t>
      </w:r>
      <w:r>
        <w:rPr>
          <w:rFonts w:hint="eastAsia" w:ascii="宋体" w:hAnsi="宋体"/>
          <w:bCs/>
          <w:color w:val="000000"/>
          <w:sz w:val="24"/>
          <w:lang w:eastAsia="zh-CN"/>
        </w:rPr>
        <w:t>递交磋商</w:t>
      </w:r>
      <w:r>
        <w:rPr>
          <w:rFonts w:ascii="宋体" w:hAnsi="宋体"/>
          <w:bCs/>
          <w:color w:val="000000"/>
          <w:sz w:val="24"/>
        </w:rPr>
        <w:t>文件</w:t>
      </w:r>
      <w:r>
        <w:rPr>
          <w:rFonts w:hint="eastAsia" w:ascii="宋体" w:hAnsi="宋体"/>
          <w:color w:val="000000"/>
          <w:sz w:val="24"/>
        </w:rPr>
        <w:t>。</w:t>
      </w:r>
    </w:p>
    <w:p>
      <w:pPr>
        <w:pStyle w:val="4"/>
        <w:spacing w:line="500" w:lineRule="exact"/>
        <w:rPr>
          <w:rFonts w:ascii="宋体" w:hAnsi="宋体" w:eastAsia="宋体" w:cs="宋体"/>
          <w:b/>
          <w:bCs w:val="0"/>
          <w:color w:val="000000"/>
          <w:sz w:val="24"/>
          <w:szCs w:val="24"/>
        </w:rPr>
      </w:pPr>
      <w:bookmarkStart w:id="6" w:name="_Toc28359079"/>
      <w:bookmarkStart w:id="7" w:name="_Toc28359002"/>
      <w:bookmarkStart w:id="8" w:name="_Toc35393621"/>
      <w:bookmarkStart w:id="9" w:name="_Toc35393790"/>
      <w:bookmarkStart w:id="10" w:name="_Hlk24379207"/>
      <w:r>
        <w:rPr>
          <w:rFonts w:hint="eastAsia" w:ascii="宋体" w:hAnsi="宋体" w:eastAsia="宋体" w:cs="宋体"/>
          <w:b/>
          <w:bCs w:val="0"/>
          <w:color w:val="000000"/>
          <w:sz w:val="24"/>
          <w:szCs w:val="24"/>
        </w:rPr>
        <w:t>一、项目基本情况</w:t>
      </w:r>
      <w:bookmarkEnd w:id="6"/>
      <w:bookmarkEnd w:id="7"/>
      <w:bookmarkEnd w:id="8"/>
      <w:bookmarkEnd w:id="9"/>
    </w:p>
    <w:p>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rPr>
        <w:t>项目编号：</w:t>
      </w:r>
      <w:r>
        <w:rPr>
          <w:rFonts w:hint="eastAsia" w:ascii="宋体" w:hAnsi="宋体"/>
          <w:color w:val="000000"/>
          <w:sz w:val="24"/>
          <w:lang w:eastAsia="zh-CN"/>
        </w:rPr>
        <w:t>LTZY202205E01</w:t>
      </w:r>
    </w:p>
    <w:p>
      <w:pPr>
        <w:spacing w:line="500" w:lineRule="exact"/>
        <w:ind w:firstLine="480" w:firstLineChars="200"/>
        <w:rPr>
          <w:rFonts w:hint="eastAsia" w:ascii="宋体" w:hAnsi="宋体"/>
          <w:color w:val="auto"/>
          <w:sz w:val="24"/>
          <w:u w:val="none"/>
          <w:lang w:eastAsia="zh-CN"/>
        </w:rPr>
      </w:pPr>
      <w:r>
        <w:rPr>
          <w:rFonts w:hint="eastAsia" w:ascii="宋体" w:hAnsi="宋体"/>
          <w:color w:val="000000"/>
          <w:sz w:val="24"/>
        </w:rPr>
        <w:t>项目名称：</w:t>
      </w:r>
      <w:bookmarkEnd w:id="10"/>
      <w:r>
        <w:rPr>
          <w:rFonts w:hint="eastAsia" w:ascii="宋体" w:hAnsi="宋体"/>
          <w:color w:val="auto"/>
          <w:sz w:val="24"/>
        </w:rPr>
        <w:t>罗田县匡河镇蒙蒙山石料场矿山地质环境恢复治理工程</w:t>
      </w:r>
      <w:r>
        <w:rPr>
          <w:rFonts w:hint="eastAsia" w:ascii="宋体" w:hAnsi="宋体"/>
          <w:color w:val="auto"/>
          <w:sz w:val="24"/>
          <w:lang w:eastAsia="zh-CN"/>
        </w:rPr>
        <w:t>监理服务采购项目</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000000"/>
          <w:sz w:val="24"/>
          <w:lang w:eastAsia="zh-CN"/>
        </w:rPr>
        <w:t>招标方式：</w:t>
      </w:r>
      <w:r>
        <w:rPr>
          <w:rFonts w:hint="eastAsia" w:ascii="宋体" w:hAnsi="宋体" w:eastAsia="宋体" w:cs="Times New Roman"/>
          <w:b w:val="0"/>
          <w:bCs w:val="0"/>
          <w:color w:val="auto"/>
          <w:kern w:val="2"/>
          <w:sz w:val="24"/>
          <w:szCs w:val="24"/>
          <w:lang w:val="en-US" w:eastAsia="zh-CN" w:bidi="ar-SA"/>
        </w:rPr>
        <w:t>竞争性磋商</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rPr>
        <w:t>预算金额</w:t>
      </w:r>
      <w:r>
        <w:rPr>
          <w:rFonts w:hint="eastAsia" w:ascii="宋体" w:hAnsi="宋体"/>
          <w:color w:val="auto"/>
          <w:sz w:val="24"/>
          <w:lang w:eastAsia="zh-CN"/>
        </w:rPr>
        <w:t>：</w:t>
      </w:r>
      <w:r>
        <w:rPr>
          <w:rFonts w:hint="eastAsia" w:ascii="宋体" w:hAnsi="宋体" w:eastAsia="宋体" w:cs="Times New Roman"/>
          <w:b w:val="0"/>
          <w:bCs w:val="0"/>
          <w:color w:val="auto"/>
          <w:kern w:val="2"/>
          <w:sz w:val="24"/>
          <w:szCs w:val="24"/>
          <w:lang w:val="en-US" w:eastAsia="zh-CN" w:bidi="ar-SA"/>
        </w:rPr>
        <w:t>工程竣工结算价的</w:t>
      </w:r>
      <w:r>
        <w:rPr>
          <w:rFonts w:hint="eastAsia" w:ascii="宋体" w:hAnsi="宋体" w:eastAsia="宋体" w:cs="Times New Roman"/>
          <w:b w:val="0"/>
          <w:bCs w:val="0"/>
          <w:color w:val="auto"/>
          <w:kern w:val="2"/>
          <w:sz w:val="24"/>
          <w:szCs w:val="24"/>
          <w:u w:val="single"/>
          <w:lang w:val="en-US" w:eastAsia="zh-CN" w:bidi="ar-SA"/>
        </w:rPr>
        <w:t>1.6</w:t>
      </w:r>
      <w:r>
        <w:rPr>
          <w:rFonts w:hint="eastAsia" w:ascii="宋体" w:hAnsi="宋体" w:eastAsia="宋体" w:cs="Times New Roman"/>
          <w:b w:val="0"/>
          <w:bCs w:val="0"/>
          <w:color w:val="auto"/>
          <w:kern w:val="2"/>
          <w:sz w:val="24"/>
          <w:szCs w:val="24"/>
          <w:lang w:val="en-US" w:eastAsia="zh-CN" w:bidi="ar-SA"/>
        </w:rPr>
        <w:t>%（即最高限价）</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采购需求：</w:t>
      </w:r>
      <w:r>
        <w:rPr>
          <w:rFonts w:hint="eastAsia" w:ascii="宋体" w:hAnsi="宋体"/>
          <w:color w:val="auto"/>
          <w:sz w:val="24"/>
        </w:rPr>
        <w:t>罗田县匡河镇蒙蒙山石料场矿山地质环境恢复治理工程</w:t>
      </w:r>
      <w:r>
        <w:rPr>
          <w:rFonts w:hint="eastAsia" w:ascii="宋体" w:hAnsi="宋体"/>
          <w:color w:val="auto"/>
          <w:sz w:val="24"/>
          <w:lang w:eastAsia="zh-CN"/>
        </w:rPr>
        <w:t>监理服务采购项目</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lang w:eastAsia="zh-CN"/>
        </w:rPr>
        <w:t>工程总投资约</w:t>
      </w:r>
      <w:r>
        <w:rPr>
          <w:rFonts w:hint="eastAsia" w:ascii="宋体" w:hAnsi="宋体" w:eastAsia="宋体" w:cs="Times New Roman"/>
          <w:color w:val="auto"/>
          <w:sz w:val="24"/>
          <w:lang w:val="en-US" w:eastAsia="zh-CN"/>
        </w:rPr>
        <w:t>6078.79</w:t>
      </w:r>
      <w:r>
        <w:rPr>
          <w:rFonts w:hint="eastAsia" w:ascii="宋体" w:hAnsi="宋体" w:eastAsia="宋体" w:cs="Times New Roman"/>
          <w:color w:val="auto"/>
          <w:sz w:val="24"/>
          <w:lang w:eastAsia="zh-CN"/>
        </w:rPr>
        <w:t>万元。主要施工工程量为一般土方开挖1002928立方米，石方破除预裂爆破153516立方米，坡面石方削方1888251立方米，挖沟槽石方574.78立方米，浆砌块料1674.76立方米，石方回填574.78立方米，水泥砂浆抹面640.34平方米，锚钉挂网及播籽62670平方米，栽种灌木红叶石楠2142株、马尾松2142株、攀缘植物8568株等。具体</w:t>
      </w:r>
      <w:r>
        <w:rPr>
          <w:rFonts w:hint="eastAsia" w:ascii="宋体" w:hAnsi="宋体" w:eastAsia="宋体" w:cs="Times New Roman"/>
          <w:color w:val="auto"/>
          <w:sz w:val="24"/>
        </w:rPr>
        <w:t>详见</w:t>
      </w:r>
      <w:r>
        <w:rPr>
          <w:rFonts w:hint="eastAsia" w:ascii="宋体" w:hAnsi="宋体" w:eastAsia="宋体" w:cs="Times New Roman"/>
          <w:color w:val="auto"/>
          <w:sz w:val="24"/>
          <w:lang w:eastAsia="zh-CN"/>
        </w:rPr>
        <w:t>磋商</w:t>
      </w:r>
      <w:r>
        <w:rPr>
          <w:rFonts w:hint="eastAsia" w:ascii="宋体" w:hAnsi="宋体" w:eastAsia="宋体" w:cs="Times New Roman"/>
          <w:color w:val="auto"/>
          <w:sz w:val="24"/>
        </w:rPr>
        <w:t>文件第三章</w:t>
      </w:r>
    </w:p>
    <w:p>
      <w:pPr>
        <w:spacing w:line="50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服务</w:t>
      </w:r>
      <w:r>
        <w:rPr>
          <w:rFonts w:hint="eastAsia" w:ascii="宋体" w:hAnsi="宋体" w:eastAsia="宋体" w:cs="Times New Roman"/>
          <w:color w:val="000000"/>
          <w:sz w:val="24"/>
        </w:rPr>
        <w:t>期限：</w:t>
      </w:r>
      <w:r>
        <w:rPr>
          <w:rFonts w:hint="eastAsia" w:ascii="宋体" w:hAnsi="宋体" w:eastAsia="宋体" w:cs="Times New Roman"/>
          <w:color w:val="000000"/>
          <w:sz w:val="24"/>
          <w:lang w:val="en-US" w:eastAsia="zh-CN"/>
        </w:rPr>
        <w:t>与施工工期同步。</w:t>
      </w:r>
    </w:p>
    <w:p>
      <w:pPr>
        <w:spacing w:line="50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质量要求：</w:t>
      </w:r>
      <w:r>
        <w:rPr>
          <w:rFonts w:hint="eastAsia" w:ascii="宋体" w:hAnsi="宋体" w:eastAsia="宋体" w:cs="Times New Roman"/>
          <w:color w:val="000000"/>
          <w:sz w:val="24"/>
          <w:lang w:val="en-US" w:eastAsia="zh-CN"/>
        </w:rPr>
        <w:t>符合国家相关执行标准</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000000"/>
          <w:sz w:val="24"/>
          <w:lang w:val="en-US" w:eastAsia="zh-CN"/>
        </w:rPr>
        <w:t>项目地点：</w:t>
      </w:r>
      <w:r>
        <w:rPr>
          <w:rFonts w:hint="eastAsia" w:ascii="宋体" w:hAnsi="宋体" w:eastAsia="宋体" w:cs="Times New Roman"/>
          <w:color w:val="auto"/>
          <w:sz w:val="24"/>
          <w:lang w:val="en-US" w:eastAsia="zh-CN"/>
        </w:rPr>
        <w:t>罗田县匡河镇</w:t>
      </w:r>
    </w:p>
    <w:p>
      <w:pPr>
        <w:spacing w:line="5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本项目不接受联合体投标。</w:t>
      </w:r>
    </w:p>
    <w:p>
      <w:pPr>
        <w:pStyle w:val="4"/>
        <w:spacing w:line="500" w:lineRule="exact"/>
        <w:rPr>
          <w:rFonts w:ascii="宋体" w:hAnsi="宋体" w:eastAsia="宋体" w:cs="宋体"/>
          <w:b w:val="0"/>
          <w:color w:val="000000"/>
          <w:sz w:val="24"/>
          <w:szCs w:val="24"/>
        </w:rPr>
      </w:pPr>
      <w:bookmarkStart w:id="11" w:name="_Toc28359003"/>
      <w:bookmarkStart w:id="12" w:name="_Toc35393622"/>
      <w:bookmarkStart w:id="13" w:name="_Toc28359080"/>
      <w:bookmarkStart w:id="14" w:name="_Toc35393791"/>
      <w:r>
        <w:rPr>
          <w:rFonts w:hint="eastAsia" w:ascii="宋体" w:hAnsi="宋体" w:eastAsia="宋体" w:cs="宋体"/>
          <w:b/>
          <w:bCs w:val="0"/>
          <w:color w:val="000000"/>
          <w:sz w:val="24"/>
          <w:szCs w:val="24"/>
        </w:rPr>
        <w:t>二、申请人的资格要求：</w:t>
      </w:r>
      <w:bookmarkEnd w:id="11"/>
      <w:bookmarkEnd w:id="12"/>
      <w:bookmarkEnd w:id="13"/>
      <w:bookmarkEnd w:id="14"/>
    </w:p>
    <w:p>
      <w:pPr>
        <w:spacing w:line="500" w:lineRule="exact"/>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w:t>
      </w:r>
    </w:p>
    <w:p>
      <w:pPr>
        <w:spacing w:line="500" w:lineRule="exact"/>
        <w:ind w:firstLine="480" w:firstLineChars="200"/>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1 \* GB3 \* MERGEFORMAT </w:instrText>
      </w:r>
      <w:r>
        <w:rPr>
          <w:rFonts w:hint="eastAsia" w:ascii="宋体" w:hAnsi="宋体"/>
          <w:color w:val="000000"/>
          <w:sz w:val="24"/>
        </w:rPr>
        <w:fldChar w:fldCharType="separate"/>
      </w:r>
      <w:r>
        <w:rPr>
          <w:rFonts w:hint="eastAsia" w:ascii="宋体" w:hAnsi="宋体"/>
          <w:color w:val="000000"/>
          <w:sz w:val="24"/>
        </w:rPr>
        <w:t>①</w:t>
      </w:r>
      <w:r>
        <w:rPr>
          <w:rFonts w:hint="eastAsia" w:ascii="宋体" w:hAnsi="宋体"/>
          <w:color w:val="000000"/>
          <w:sz w:val="24"/>
        </w:rPr>
        <w:fldChar w:fldCharType="end"/>
      </w:r>
      <w:r>
        <w:rPr>
          <w:rFonts w:hint="eastAsia" w:ascii="宋体" w:hAnsi="宋体"/>
          <w:color w:val="000000"/>
          <w:sz w:val="24"/>
        </w:rPr>
        <w:t>具有独立承担民事责任的能力。</w:t>
      </w:r>
    </w:p>
    <w:p>
      <w:pPr>
        <w:spacing w:line="500" w:lineRule="exact"/>
        <w:ind w:firstLine="480" w:firstLineChars="200"/>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2 \* GB3 \* MERGEFORMAT </w:instrText>
      </w:r>
      <w:r>
        <w:rPr>
          <w:rFonts w:hint="eastAsia" w:ascii="宋体" w:hAnsi="宋体"/>
          <w:color w:val="000000"/>
          <w:sz w:val="24"/>
        </w:rPr>
        <w:fldChar w:fldCharType="separate"/>
      </w:r>
      <w:r>
        <w:rPr>
          <w:rFonts w:hint="eastAsia" w:ascii="宋体" w:hAnsi="宋体"/>
          <w:color w:val="000000"/>
          <w:sz w:val="24"/>
        </w:rPr>
        <w:t>②</w:t>
      </w:r>
      <w:r>
        <w:rPr>
          <w:rFonts w:hint="eastAsia" w:ascii="宋体" w:hAnsi="宋体"/>
          <w:color w:val="000000"/>
          <w:sz w:val="24"/>
        </w:rPr>
        <w:fldChar w:fldCharType="end"/>
      </w:r>
      <w:r>
        <w:rPr>
          <w:rFonts w:hint="eastAsia" w:ascii="宋体" w:hAnsi="宋体"/>
          <w:color w:val="000000"/>
          <w:sz w:val="24"/>
        </w:rPr>
        <w:t>具有良好的商业信誉和健全的财务会计制度。</w:t>
      </w:r>
    </w:p>
    <w:p>
      <w:pPr>
        <w:spacing w:line="500" w:lineRule="exact"/>
        <w:ind w:firstLine="480" w:firstLineChars="200"/>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3 \* GB3 \* MERGEFORMAT </w:instrText>
      </w:r>
      <w:r>
        <w:rPr>
          <w:rFonts w:hint="eastAsia" w:ascii="宋体" w:hAnsi="宋体"/>
          <w:color w:val="000000"/>
          <w:sz w:val="24"/>
        </w:rPr>
        <w:fldChar w:fldCharType="separate"/>
      </w:r>
      <w:r>
        <w:rPr>
          <w:rFonts w:hint="eastAsia" w:ascii="宋体" w:hAnsi="宋体"/>
          <w:color w:val="000000"/>
          <w:sz w:val="24"/>
        </w:rPr>
        <w:t>③</w:t>
      </w:r>
      <w:r>
        <w:rPr>
          <w:rFonts w:hint="eastAsia" w:ascii="宋体" w:hAnsi="宋体"/>
          <w:color w:val="000000"/>
          <w:sz w:val="24"/>
        </w:rPr>
        <w:fldChar w:fldCharType="end"/>
      </w:r>
      <w:r>
        <w:rPr>
          <w:rFonts w:hint="eastAsia" w:ascii="宋体" w:hAnsi="宋体"/>
          <w:color w:val="000000"/>
          <w:sz w:val="24"/>
        </w:rPr>
        <w:t>具有履行合同所必需的设备和专业技术能力。</w:t>
      </w:r>
    </w:p>
    <w:p>
      <w:pPr>
        <w:spacing w:line="500" w:lineRule="exact"/>
        <w:ind w:firstLine="480" w:firstLineChars="200"/>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4 \* GB3 \* MERGEFORMAT </w:instrText>
      </w:r>
      <w:r>
        <w:rPr>
          <w:rFonts w:hint="eastAsia" w:ascii="宋体" w:hAnsi="宋体"/>
          <w:color w:val="000000"/>
          <w:sz w:val="24"/>
        </w:rPr>
        <w:fldChar w:fldCharType="separate"/>
      </w:r>
      <w:r>
        <w:rPr>
          <w:rFonts w:hint="eastAsia" w:ascii="宋体" w:hAnsi="宋体"/>
          <w:color w:val="000000"/>
          <w:sz w:val="24"/>
        </w:rPr>
        <w:t>④</w:t>
      </w:r>
      <w:r>
        <w:rPr>
          <w:rFonts w:hint="eastAsia" w:ascii="宋体" w:hAnsi="宋体"/>
          <w:color w:val="000000"/>
          <w:sz w:val="24"/>
        </w:rPr>
        <w:fldChar w:fldCharType="end"/>
      </w:r>
      <w:r>
        <w:rPr>
          <w:rFonts w:hint="eastAsia" w:ascii="宋体" w:hAnsi="宋体"/>
          <w:color w:val="000000"/>
          <w:sz w:val="24"/>
        </w:rPr>
        <w:t>有依法缴纳税收和社会保障资金的良好记录。</w:t>
      </w:r>
    </w:p>
    <w:p>
      <w:pPr>
        <w:spacing w:line="500" w:lineRule="exact"/>
        <w:ind w:firstLine="480" w:firstLineChars="200"/>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5 \* GB3 \* MERGEFORMAT </w:instrText>
      </w:r>
      <w:r>
        <w:rPr>
          <w:rFonts w:hint="eastAsia" w:ascii="宋体" w:hAnsi="宋体"/>
          <w:color w:val="000000"/>
          <w:sz w:val="24"/>
        </w:rPr>
        <w:fldChar w:fldCharType="separate"/>
      </w:r>
      <w:r>
        <w:rPr>
          <w:rFonts w:hint="eastAsia" w:ascii="宋体" w:hAnsi="宋体"/>
          <w:color w:val="000000"/>
          <w:sz w:val="24"/>
        </w:rPr>
        <w:t>⑤</w:t>
      </w:r>
      <w:r>
        <w:rPr>
          <w:rFonts w:hint="eastAsia" w:ascii="宋体" w:hAnsi="宋体"/>
          <w:color w:val="000000"/>
          <w:sz w:val="24"/>
        </w:rPr>
        <w:fldChar w:fldCharType="end"/>
      </w:r>
      <w:r>
        <w:rPr>
          <w:rFonts w:hint="eastAsia" w:ascii="宋体" w:hAnsi="宋体"/>
          <w:color w:val="000000"/>
          <w:sz w:val="24"/>
        </w:rPr>
        <w:t xml:space="preserve">参加采购活动前三年内，在经营活动中没有重大违法记录。 </w:t>
      </w:r>
    </w:p>
    <w:p>
      <w:pPr>
        <w:spacing w:line="500" w:lineRule="exact"/>
        <w:ind w:firstLine="480" w:firstLineChars="200"/>
        <w:rPr>
          <w:rFonts w:hint="eastAsia" w:ascii="宋体" w:hAnsi="宋体"/>
          <w:color w:val="000000"/>
          <w:sz w:val="24"/>
        </w:rPr>
      </w:pPr>
      <w:r>
        <w:rPr>
          <w:rFonts w:hint="eastAsia" w:ascii="宋体" w:hAnsi="宋体"/>
          <w:color w:val="000000"/>
          <w:sz w:val="24"/>
        </w:rPr>
        <w:fldChar w:fldCharType="begin"/>
      </w:r>
      <w:r>
        <w:rPr>
          <w:rFonts w:hint="eastAsia" w:ascii="宋体" w:hAnsi="宋体"/>
          <w:color w:val="000000"/>
          <w:sz w:val="24"/>
        </w:rPr>
        <w:instrText xml:space="preserve"> = 6 \* GB3 \* MERGEFORMAT </w:instrText>
      </w:r>
      <w:r>
        <w:rPr>
          <w:rFonts w:hint="eastAsia" w:ascii="宋体" w:hAnsi="宋体"/>
          <w:color w:val="000000"/>
          <w:sz w:val="24"/>
        </w:rPr>
        <w:fldChar w:fldCharType="separate"/>
      </w:r>
      <w:r>
        <w:rPr>
          <w:rFonts w:hint="eastAsia" w:ascii="宋体" w:hAnsi="宋体"/>
          <w:color w:val="000000"/>
          <w:sz w:val="24"/>
        </w:rPr>
        <w:t>⑥</w:t>
      </w:r>
      <w:r>
        <w:rPr>
          <w:rFonts w:hint="eastAsia" w:ascii="宋体" w:hAnsi="宋体"/>
          <w:color w:val="000000"/>
          <w:sz w:val="24"/>
        </w:rPr>
        <w:fldChar w:fldCharType="end"/>
      </w:r>
      <w:r>
        <w:rPr>
          <w:rFonts w:hint="eastAsia" w:ascii="宋体" w:hAnsi="宋体"/>
          <w:color w:val="000000"/>
          <w:sz w:val="24"/>
        </w:rPr>
        <w:t>法律、行政法规规定的其他条件。</w:t>
      </w:r>
    </w:p>
    <w:p>
      <w:pPr>
        <w:spacing w:line="500" w:lineRule="exact"/>
        <w:ind w:firstLine="480" w:firstLineChars="200"/>
        <w:rPr>
          <w:rFonts w:ascii="宋体" w:hAnsi="宋体"/>
          <w:color w:val="000000"/>
          <w:sz w:val="24"/>
        </w:rPr>
      </w:pPr>
      <w:bookmarkStart w:id="15" w:name="_Toc28359004"/>
      <w:bookmarkStart w:id="16" w:name="_Toc28359081"/>
      <w:r>
        <w:rPr>
          <w:rFonts w:ascii="宋体" w:hAnsi="宋体"/>
          <w:color w:val="000000"/>
          <w:sz w:val="24"/>
        </w:rPr>
        <w:t>2</w:t>
      </w:r>
      <w:r>
        <w:rPr>
          <w:rFonts w:hint="eastAsia" w:ascii="宋体" w:hAnsi="宋体"/>
          <w:color w:val="000000"/>
          <w:sz w:val="24"/>
        </w:rPr>
        <w:t>.落实政府采购政策需满足的资格要求：本项目为</w:t>
      </w:r>
      <w:r>
        <w:rPr>
          <w:rFonts w:hint="eastAsia" w:ascii="宋体" w:hAnsi="宋体"/>
          <w:iCs/>
          <w:color w:val="000000"/>
          <w:sz w:val="24"/>
        </w:rPr>
        <w:t>非</w:t>
      </w:r>
      <w:r>
        <w:rPr>
          <w:rFonts w:hint="eastAsia" w:ascii="宋体" w:hAnsi="宋体"/>
          <w:color w:val="000000"/>
          <w:sz w:val="24"/>
        </w:rPr>
        <w:t>专门面向中小企业采购的项目,并落实政府采购促进中小企业发展（监狱企业、残疾人福利性单位视同小微企业）等政策；</w:t>
      </w:r>
    </w:p>
    <w:p>
      <w:pPr>
        <w:spacing w:line="50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3.本项目的特定资格要求：</w:t>
      </w:r>
    </w:p>
    <w:p>
      <w:pPr>
        <w:spacing w:line="50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3.1投标人必须具有工商行政主管部门核发的有效营业执照；</w:t>
      </w:r>
    </w:p>
    <w:p>
      <w:pPr>
        <w:spacing w:line="50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3.2投标人须具有行政主管部门颁发的有效的工程监理企业综合资质或甲级地质灾害治理工程监理资质；</w:t>
      </w:r>
    </w:p>
    <w:p>
      <w:pPr>
        <w:spacing w:line="5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3.3拟派的项目总监应具</w:t>
      </w:r>
      <w:r>
        <w:rPr>
          <w:rFonts w:hint="eastAsia" w:ascii="宋体" w:hAnsi="宋体" w:eastAsia="宋体" w:cs="Times New Roman"/>
          <w:color w:val="auto"/>
          <w:sz w:val="24"/>
          <w:highlight w:val="none"/>
          <w:lang w:val="en-US" w:eastAsia="zh-CN"/>
        </w:rPr>
        <w:t>有相关专业</w:t>
      </w:r>
      <w:r>
        <w:rPr>
          <w:rFonts w:hint="eastAsia" w:ascii="宋体" w:hAnsi="宋体" w:eastAsia="宋体" w:cs="Times New Roman"/>
          <w:color w:val="000000"/>
          <w:sz w:val="24"/>
          <w:lang w:val="en-US" w:eastAsia="zh-CN"/>
        </w:rPr>
        <w:t>国家注册监理工程师证书；</w:t>
      </w:r>
    </w:p>
    <w:p>
      <w:pPr>
        <w:spacing w:line="500" w:lineRule="exact"/>
        <w:ind w:firstLine="480" w:firstLineChars="200"/>
        <w:rPr>
          <w:rFonts w:hint="eastAsia" w:ascii="宋体" w:hAnsi="宋体" w:eastAsia="宋体" w:cs="Times New Roman"/>
          <w:color w:val="000000"/>
          <w:sz w:val="24"/>
          <w:lang w:eastAsia="zh-CN"/>
        </w:rPr>
      </w:pPr>
      <w:r>
        <w:rPr>
          <w:rFonts w:hint="eastAsia" w:ascii="宋体" w:hAnsi="宋体"/>
          <w:iCs/>
          <w:color w:val="000000"/>
          <w:sz w:val="24"/>
        </w:rPr>
        <w:t>3.</w:t>
      </w:r>
      <w:r>
        <w:rPr>
          <w:rFonts w:hint="eastAsia" w:ascii="宋体" w:hAnsi="宋体"/>
          <w:iCs/>
          <w:color w:val="000000"/>
          <w:sz w:val="24"/>
          <w:lang w:val="en-US" w:eastAsia="zh-CN"/>
        </w:rPr>
        <w:t>4</w:t>
      </w:r>
      <w:r>
        <w:rPr>
          <w:rFonts w:hint="eastAsia" w:ascii="宋体" w:hAnsi="宋体"/>
          <w:iCs/>
          <w:color w:val="000000"/>
          <w:sz w:val="24"/>
        </w:rPr>
        <w:t>未被列入：“信用中国”(www.creditchina.gov.cn)失信被执行人、重大税收违法案件当事人名单；</w:t>
      </w:r>
      <w:r>
        <w:rPr>
          <w:rFonts w:hint="eastAsia" w:ascii="宋体" w:hAnsi="宋体"/>
          <w:iCs/>
          <w:color w:val="000000"/>
          <w:sz w:val="24"/>
          <w:lang w:val="en-US" w:eastAsia="zh-CN"/>
        </w:rPr>
        <w:t>未被列入“中国政府采购网”(www.ccgp.gov.cn)政府采购严重违法失信行为记录名单；</w:t>
      </w:r>
    </w:p>
    <w:p>
      <w:pPr>
        <w:spacing w:line="5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w:t>
      </w:r>
      <w:r>
        <w:rPr>
          <w:rFonts w:hint="eastAsia" w:ascii="宋体" w:hAnsi="宋体" w:eastAsia="宋体" w:cs="Times New Roman"/>
          <w:color w:val="000000"/>
          <w:sz w:val="24"/>
          <w:lang w:val="en-US" w:eastAsia="zh-CN"/>
        </w:rPr>
        <w:t>5</w:t>
      </w:r>
      <w:r>
        <w:rPr>
          <w:rFonts w:hint="eastAsia" w:ascii="宋体" w:hAnsi="宋体" w:eastAsia="宋体" w:cs="Times New Roman"/>
          <w:color w:val="000000"/>
          <w:sz w:val="24"/>
        </w:rPr>
        <w:t>如国家法律法规对市场准入有要求的还应符合相关规定</w:t>
      </w:r>
    </w:p>
    <w:p>
      <w:pPr>
        <w:pStyle w:val="4"/>
        <w:spacing w:line="500" w:lineRule="exact"/>
        <w:rPr>
          <w:rFonts w:ascii="宋体" w:hAnsi="宋体" w:eastAsia="宋体" w:cs="宋体"/>
          <w:b/>
          <w:bCs w:val="0"/>
          <w:color w:val="000000"/>
          <w:sz w:val="24"/>
          <w:szCs w:val="24"/>
        </w:rPr>
      </w:pPr>
      <w:bookmarkStart w:id="17" w:name="_Toc35393623"/>
      <w:bookmarkStart w:id="18" w:name="_Toc35393792"/>
      <w:r>
        <w:rPr>
          <w:rFonts w:hint="eastAsia" w:ascii="宋体" w:hAnsi="宋体" w:eastAsia="宋体" w:cs="宋体"/>
          <w:b/>
          <w:bCs w:val="0"/>
          <w:color w:val="000000"/>
          <w:sz w:val="24"/>
          <w:szCs w:val="24"/>
        </w:rPr>
        <w:t>三、获取</w:t>
      </w:r>
      <w:r>
        <w:rPr>
          <w:rFonts w:hint="eastAsia" w:ascii="宋体" w:hAnsi="宋体" w:eastAsia="宋体" w:cs="宋体"/>
          <w:b/>
          <w:bCs w:val="0"/>
          <w:color w:val="000000"/>
          <w:sz w:val="24"/>
          <w:szCs w:val="24"/>
          <w:lang w:eastAsia="zh-CN"/>
        </w:rPr>
        <w:t>磋商</w:t>
      </w:r>
      <w:r>
        <w:rPr>
          <w:rFonts w:hint="eastAsia" w:ascii="宋体" w:hAnsi="宋体" w:eastAsia="宋体" w:cs="宋体"/>
          <w:b/>
          <w:bCs w:val="0"/>
          <w:color w:val="000000"/>
          <w:sz w:val="24"/>
          <w:szCs w:val="24"/>
        </w:rPr>
        <w:t>文件</w:t>
      </w:r>
      <w:bookmarkEnd w:id="15"/>
      <w:bookmarkEnd w:id="16"/>
      <w:bookmarkEnd w:id="17"/>
      <w:bookmarkEnd w:id="18"/>
    </w:p>
    <w:p>
      <w:pPr>
        <w:spacing w:line="500" w:lineRule="exact"/>
        <w:ind w:firstLine="540"/>
        <w:rPr>
          <w:rFonts w:ascii="宋体" w:hAnsi="宋体" w:cs="宋体"/>
          <w:color w:val="000000"/>
          <w:sz w:val="24"/>
        </w:rPr>
      </w:pPr>
      <w:r>
        <w:rPr>
          <w:rFonts w:hint="eastAsia" w:ascii="宋体" w:hAnsi="宋体" w:cs="宋体"/>
          <w:color w:val="000000"/>
          <w:sz w:val="24"/>
        </w:rPr>
        <w:t>时间：</w:t>
      </w:r>
      <w:r>
        <w:rPr>
          <w:rFonts w:hint="eastAsia" w:ascii="宋体" w:hAnsi="宋体" w:cs="宋体"/>
          <w:color w:val="000000"/>
          <w:sz w:val="24"/>
          <w:u w:val="single"/>
        </w:rPr>
        <w:t>202</w:t>
      </w:r>
      <w:r>
        <w:rPr>
          <w:rFonts w:hint="eastAsia" w:ascii="宋体" w:hAnsi="宋体" w:cs="宋体"/>
          <w:color w:val="000000"/>
          <w:sz w:val="24"/>
          <w:u w:val="single"/>
          <w:lang w:val="en-US" w:eastAsia="zh-CN"/>
        </w:rPr>
        <w:t>2</w:t>
      </w:r>
      <w:r>
        <w:rPr>
          <w:rFonts w:hint="eastAsia" w:ascii="宋体" w:hAnsi="宋体" w:cs="宋体"/>
          <w:color w:val="000000"/>
          <w:sz w:val="24"/>
          <w:u w:val="single"/>
        </w:rPr>
        <w:t>年</w:t>
      </w:r>
      <w:r>
        <w:rPr>
          <w:rFonts w:hint="eastAsia" w:ascii="宋体" w:hAnsi="宋体" w:cs="宋体"/>
          <w:color w:val="000000"/>
          <w:sz w:val="24"/>
          <w:u w:val="single"/>
          <w:lang w:val="en-US" w:eastAsia="zh-CN"/>
        </w:rPr>
        <w:t>5</w:t>
      </w:r>
      <w:r>
        <w:rPr>
          <w:rFonts w:hint="eastAsia" w:ascii="宋体" w:hAnsi="宋体" w:cs="宋体"/>
          <w:color w:val="000000"/>
          <w:sz w:val="24"/>
          <w:u w:val="single"/>
        </w:rPr>
        <w:t>月</w:t>
      </w:r>
      <w:r>
        <w:rPr>
          <w:rFonts w:hint="eastAsia" w:ascii="宋体" w:hAnsi="宋体" w:cs="宋体"/>
          <w:color w:val="000000"/>
          <w:sz w:val="24"/>
          <w:u w:val="single"/>
          <w:lang w:val="en-US" w:eastAsia="zh-CN"/>
        </w:rPr>
        <w:t>6</w:t>
      </w:r>
      <w:r>
        <w:rPr>
          <w:rFonts w:hint="eastAsia" w:ascii="宋体" w:hAnsi="宋体" w:cs="宋体"/>
          <w:color w:val="000000"/>
          <w:sz w:val="24"/>
          <w:u w:val="single"/>
        </w:rPr>
        <w:t>日</w:t>
      </w:r>
      <w:r>
        <w:rPr>
          <w:rFonts w:hint="eastAsia" w:ascii="宋体" w:hAnsi="宋体" w:cs="宋体"/>
          <w:color w:val="000000"/>
          <w:sz w:val="24"/>
        </w:rPr>
        <w:t>至</w:t>
      </w:r>
      <w:r>
        <w:rPr>
          <w:rFonts w:hint="eastAsia" w:ascii="宋体" w:hAnsi="宋体" w:cs="宋体"/>
          <w:color w:val="000000"/>
          <w:sz w:val="24"/>
          <w:u w:val="single"/>
        </w:rPr>
        <w:t>202</w:t>
      </w:r>
      <w:r>
        <w:rPr>
          <w:rFonts w:hint="eastAsia" w:ascii="宋体" w:hAnsi="宋体" w:cs="宋体"/>
          <w:color w:val="000000"/>
          <w:sz w:val="24"/>
          <w:u w:val="single"/>
          <w:lang w:val="en-US" w:eastAsia="zh-CN"/>
        </w:rPr>
        <w:t>2</w:t>
      </w:r>
      <w:r>
        <w:rPr>
          <w:rFonts w:hint="eastAsia" w:ascii="宋体" w:hAnsi="宋体" w:cs="宋体"/>
          <w:color w:val="000000"/>
          <w:sz w:val="24"/>
          <w:u w:val="single"/>
        </w:rPr>
        <w:t>年</w:t>
      </w:r>
      <w:r>
        <w:rPr>
          <w:rFonts w:hint="eastAsia" w:ascii="宋体" w:hAnsi="宋体" w:cs="宋体"/>
          <w:color w:val="000000"/>
          <w:sz w:val="24"/>
          <w:u w:val="single"/>
          <w:lang w:val="en-US" w:eastAsia="zh-CN"/>
        </w:rPr>
        <w:t>5</w:t>
      </w:r>
      <w:r>
        <w:rPr>
          <w:rFonts w:hint="eastAsia" w:ascii="宋体" w:hAnsi="宋体" w:cs="宋体"/>
          <w:color w:val="000000"/>
          <w:sz w:val="24"/>
          <w:u w:val="single"/>
        </w:rPr>
        <w:t>月</w:t>
      </w:r>
      <w:r>
        <w:rPr>
          <w:rFonts w:hint="eastAsia" w:ascii="宋体" w:hAnsi="宋体" w:cs="宋体"/>
          <w:color w:val="000000"/>
          <w:sz w:val="24"/>
          <w:u w:val="single"/>
          <w:lang w:val="en-US" w:eastAsia="zh-CN"/>
        </w:rPr>
        <w:t>11</w:t>
      </w:r>
      <w:r>
        <w:rPr>
          <w:rFonts w:hint="eastAsia" w:ascii="宋体" w:hAnsi="宋体" w:cs="宋体"/>
          <w:color w:val="000000"/>
          <w:sz w:val="24"/>
          <w:u w:val="single"/>
        </w:rPr>
        <w:t>日23:59</w:t>
      </w:r>
      <w:r>
        <w:rPr>
          <w:rFonts w:hint="eastAsia" w:ascii="宋体" w:hAnsi="宋体" w:cs="宋体"/>
          <w:iCs/>
          <w:color w:val="000000"/>
          <w:sz w:val="24"/>
          <w:u w:val="single"/>
        </w:rPr>
        <w:t>（</w:t>
      </w:r>
      <w:r>
        <w:rPr>
          <w:rFonts w:hint="eastAsia" w:ascii="宋体" w:hAnsi="宋体" w:cs="宋体"/>
          <w:color w:val="000000"/>
          <w:sz w:val="24"/>
          <w:u w:val="single"/>
        </w:rPr>
        <w:t>提供期限自本公告发布之日起不得少于5个工作日</w:t>
      </w:r>
      <w:r>
        <w:rPr>
          <w:rFonts w:hint="eastAsia" w:ascii="宋体" w:hAnsi="宋体" w:cs="宋体"/>
          <w:iCs/>
          <w:color w:val="000000"/>
          <w:sz w:val="24"/>
          <w:u w:val="single"/>
        </w:rPr>
        <w:t>）</w:t>
      </w:r>
    </w:p>
    <w:p>
      <w:pPr>
        <w:spacing w:line="500" w:lineRule="exact"/>
        <w:ind w:firstLine="540"/>
        <w:rPr>
          <w:rFonts w:hint="eastAsia" w:ascii="宋体" w:hAnsi="宋体" w:eastAsia="宋体" w:cs="宋体"/>
          <w:color w:val="000000"/>
          <w:sz w:val="24"/>
          <w:u w:val="single"/>
        </w:rPr>
      </w:pPr>
      <w:r>
        <w:rPr>
          <w:rFonts w:hint="eastAsia" w:ascii="宋体" w:hAnsi="宋体" w:cs="宋体"/>
          <w:color w:val="000000"/>
          <w:sz w:val="24"/>
        </w:rPr>
        <w:t>地点：</w:t>
      </w:r>
      <w:r>
        <w:rPr>
          <w:rFonts w:hint="eastAsia" w:ascii="宋体" w:hAnsi="宋体" w:eastAsia="宋体" w:cs="宋体"/>
          <w:color w:val="000000"/>
          <w:sz w:val="24"/>
          <w:u w:val="single"/>
          <w:lang w:eastAsia="zh-CN"/>
        </w:rPr>
        <w:t>罗田县正源项目管理有限公司（</w:t>
      </w:r>
      <w:r>
        <w:rPr>
          <w:rFonts w:hint="eastAsia" w:ascii="宋体" w:hAnsi="宋体" w:eastAsia="宋体" w:cs="宋体"/>
          <w:color w:val="000000"/>
          <w:sz w:val="24"/>
          <w:u w:val="single"/>
          <w:lang w:val="en-US" w:eastAsia="zh-CN"/>
        </w:rPr>
        <w:t>罗田县凤山镇天宝大厦旁</w:t>
      </w:r>
      <w:r>
        <w:rPr>
          <w:rFonts w:hint="eastAsia" w:ascii="宋体" w:hAnsi="宋体" w:eastAsia="宋体" w:cs="宋体"/>
          <w:color w:val="000000"/>
          <w:sz w:val="24"/>
          <w:u w:val="single"/>
          <w:lang w:eastAsia="zh-CN"/>
        </w:rPr>
        <w:t>）</w:t>
      </w:r>
      <w:r>
        <w:rPr>
          <w:rFonts w:hint="eastAsia" w:ascii="宋体" w:hAnsi="宋体" w:eastAsia="宋体" w:cs="宋体"/>
          <w:color w:val="000000"/>
          <w:sz w:val="24"/>
          <w:u w:val="none"/>
        </w:rPr>
        <w:t>。</w:t>
      </w:r>
    </w:p>
    <w:p>
      <w:pPr>
        <w:spacing w:line="500" w:lineRule="exact"/>
        <w:ind w:firstLine="540"/>
        <w:rPr>
          <w:rFonts w:hint="eastAsia" w:ascii="宋体" w:hAnsi="宋体" w:eastAsia="宋体" w:cs="Times New Roman"/>
          <w:b w:val="0"/>
          <w:bCs/>
          <w:color w:val="000000"/>
          <w:kern w:val="2"/>
          <w:sz w:val="24"/>
          <w:szCs w:val="24"/>
          <w:lang w:val="en-US" w:eastAsia="zh-CN" w:bidi="ar-SA"/>
        </w:rPr>
      </w:pPr>
      <w:bookmarkStart w:id="19" w:name="_Toc35393793"/>
      <w:bookmarkStart w:id="20" w:name="_Toc35393624"/>
      <w:bookmarkStart w:id="21" w:name="_Toc28359082"/>
      <w:bookmarkStart w:id="22" w:name="_Toc28359005"/>
      <w:r>
        <w:rPr>
          <w:rFonts w:hint="eastAsia" w:ascii="宋体" w:hAnsi="宋体" w:eastAsia="宋体" w:cs="Times New Roman"/>
          <w:b w:val="0"/>
          <w:bCs/>
          <w:color w:val="000000"/>
          <w:kern w:val="2"/>
          <w:sz w:val="24"/>
          <w:szCs w:val="24"/>
          <w:lang w:val="en-US" w:eastAsia="zh-CN" w:bidi="ar-SA"/>
        </w:rPr>
        <w:t>领取方式：领取时提供以下资料</w:t>
      </w:r>
    </w:p>
    <w:p>
      <w:pPr>
        <w:spacing w:line="500" w:lineRule="exact"/>
        <w:ind w:firstLine="54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①潜在投标人是法人的携带身份证原件，委托人携带法人委托书原件和委托人身份证原件；</w:t>
      </w:r>
    </w:p>
    <w:p>
      <w:pPr>
        <w:spacing w:line="500" w:lineRule="exact"/>
        <w:ind w:firstLine="54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②公司营业执照或事业单位法人证书复印件；</w:t>
      </w:r>
    </w:p>
    <w:p>
      <w:pPr>
        <w:spacing w:line="500" w:lineRule="exact"/>
        <w:ind w:firstLine="54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③公司资质证书复印件；</w:t>
      </w:r>
    </w:p>
    <w:p>
      <w:pPr>
        <w:spacing w:line="500" w:lineRule="exact"/>
        <w:ind w:firstLine="540"/>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售  价：0元/份；</w:t>
      </w:r>
    </w:p>
    <w:p>
      <w:pPr>
        <w:pStyle w:val="4"/>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宋体"/>
          <w:b/>
          <w:bCs w:val="0"/>
          <w:color w:val="000000"/>
          <w:sz w:val="24"/>
          <w:szCs w:val="24"/>
        </w:rPr>
        <w:t>四、</w:t>
      </w:r>
      <w:r>
        <w:rPr>
          <w:rFonts w:hint="eastAsia" w:ascii="宋体" w:hAnsi="宋体" w:eastAsia="宋体" w:cs="宋体"/>
          <w:b/>
          <w:bCs w:val="0"/>
          <w:color w:val="000000"/>
          <w:sz w:val="24"/>
          <w:szCs w:val="24"/>
          <w:lang w:eastAsia="zh-CN"/>
        </w:rPr>
        <w:t>磋商</w:t>
      </w:r>
      <w:r>
        <w:rPr>
          <w:rFonts w:hint="eastAsia" w:ascii="宋体" w:hAnsi="宋体" w:eastAsia="宋体" w:cs="宋体"/>
          <w:b/>
          <w:bCs w:val="0"/>
          <w:color w:val="000000"/>
          <w:sz w:val="24"/>
          <w:szCs w:val="24"/>
        </w:rPr>
        <w:t>文件</w:t>
      </w:r>
      <w:bookmarkEnd w:id="19"/>
      <w:bookmarkEnd w:id="20"/>
      <w:bookmarkEnd w:id="21"/>
      <w:bookmarkEnd w:id="22"/>
      <w:r>
        <w:rPr>
          <w:rFonts w:hint="eastAsia" w:ascii="宋体" w:hAnsi="宋体" w:eastAsia="宋体" w:cs="宋体"/>
          <w:b/>
          <w:bCs w:val="0"/>
          <w:color w:val="000000"/>
          <w:sz w:val="24"/>
          <w:szCs w:val="24"/>
          <w:lang w:eastAsia="zh-CN"/>
        </w:rPr>
        <w:t>提交</w:t>
      </w:r>
      <w:r>
        <w:rPr>
          <w:rFonts w:hint="eastAsia" w:ascii="宋体" w:hAnsi="宋体" w:eastAsia="宋体" w:cs="Times New Roman"/>
          <w:b w:val="0"/>
          <w:bCs/>
          <w:color w:val="000000"/>
          <w:kern w:val="2"/>
          <w:sz w:val="24"/>
          <w:szCs w:val="24"/>
          <w:lang w:val="en-US" w:eastAsia="zh-CN" w:bidi="ar-SA"/>
        </w:rPr>
        <w:t xml:space="preserve"> </w:t>
      </w:r>
    </w:p>
    <w:p>
      <w:pPr>
        <w:pStyle w:val="4"/>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1、截止时间：</w:t>
      </w:r>
      <w:r>
        <w:rPr>
          <w:rFonts w:hint="eastAsia" w:ascii="宋体" w:hAnsi="宋体" w:eastAsia="宋体" w:cs="Times New Roman"/>
          <w:b w:val="0"/>
          <w:bCs/>
          <w:color w:val="000000"/>
          <w:kern w:val="2"/>
          <w:sz w:val="24"/>
          <w:szCs w:val="24"/>
          <w:u w:val="single"/>
          <w:lang w:val="en-US" w:eastAsia="zh-CN" w:bidi="ar-SA"/>
        </w:rPr>
        <w:t>2022年5月17日09点00分</w:t>
      </w:r>
      <w:r>
        <w:rPr>
          <w:rFonts w:hint="eastAsia" w:ascii="宋体" w:hAnsi="宋体" w:eastAsia="宋体" w:cs="Times New Roman"/>
          <w:b w:val="0"/>
          <w:bCs/>
          <w:color w:val="000000"/>
          <w:kern w:val="2"/>
          <w:sz w:val="24"/>
          <w:szCs w:val="24"/>
          <w:lang w:val="en-US" w:eastAsia="zh-CN" w:bidi="ar-SA"/>
        </w:rPr>
        <w:t xml:space="preserve">（北京时间） </w:t>
      </w:r>
    </w:p>
    <w:p>
      <w:pPr>
        <w:pStyle w:val="4"/>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color w:val="000000"/>
          <w:kern w:val="2"/>
          <w:sz w:val="24"/>
          <w:szCs w:val="24"/>
          <w:lang w:val="en-US" w:eastAsia="zh-CN" w:bidi="ar-SA"/>
        </w:rPr>
      </w:pPr>
      <w:r>
        <w:rPr>
          <w:rFonts w:hint="eastAsia" w:ascii="宋体" w:hAnsi="宋体" w:eastAsia="宋体" w:cs="Times New Roman"/>
          <w:b w:val="0"/>
          <w:bCs/>
          <w:color w:val="000000"/>
          <w:kern w:val="2"/>
          <w:sz w:val="24"/>
          <w:szCs w:val="24"/>
          <w:lang w:val="en-US" w:eastAsia="zh-CN" w:bidi="ar-SA"/>
        </w:rPr>
        <w:t>2、地点：罗田县正源项目管理有限公司（罗田县凤山镇天宝大厦旁）</w:t>
      </w:r>
    </w:p>
    <w:p>
      <w:pPr>
        <w:pStyle w:val="4"/>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eastAsia="zh-CN"/>
        </w:rPr>
        <w:t>五、磋商文件开启：</w:t>
      </w:r>
    </w:p>
    <w:p>
      <w:pPr>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bCs/>
          <w:color w:val="000000"/>
          <w:sz w:val="24"/>
          <w:lang w:val="en-US" w:eastAsia="zh-CN"/>
        </w:rPr>
      </w:pPr>
      <w:r>
        <w:rPr>
          <w:rFonts w:hint="eastAsia" w:ascii="宋体" w:hAnsi="宋体" w:eastAsia="宋体" w:cs="宋体"/>
          <w:b w:val="0"/>
          <w:bCs w:val="0"/>
          <w:color w:val="000000"/>
          <w:kern w:val="2"/>
          <w:sz w:val="24"/>
          <w:szCs w:val="24"/>
          <w:lang w:val="en-US" w:eastAsia="zh-CN" w:bidi="ar-SA"/>
        </w:rPr>
        <w:t>开</w:t>
      </w:r>
      <w:r>
        <w:rPr>
          <w:rFonts w:hint="eastAsia" w:ascii="宋体" w:hAnsi="宋体" w:eastAsia="宋体" w:cs="Times New Roman"/>
          <w:bCs/>
          <w:color w:val="000000"/>
          <w:sz w:val="24"/>
          <w:lang w:val="en-US" w:eastAsia="zh-CN"/>
        </w:rPr>
        <w:t>标时间：2022年</w:t>
      </w:r>
      <w:r>
        <w:rPr>
          <w:rFonts w:hint="eastAsia" w:ascii="宋体" w:hAnsi="宋体" w:eastAsia="宋体" w:cs="Times New Roman"/>
          <w:bCs/>
          <w:color w:val="000000"/>
          <w:sz w:val="24"/>
          <w:u w:val="single"/>
          <w:lang w:val="en-US" w:eastAsia="zh-CN"/>
        </w:rPr>
        <w:t>5</w:t>
      </w:r>
      <w:r>
        <w:rPr>
          <w:rFonts w:hint="eastAsia" w:ascii="宋体" w:hAnsi="宋体" w:eastAsia="宋体" w:cs="Times New Roman"/>
          <w:bCs/>
          <w:color w:val="000000"/>
          <w:sz w:val="24"/>
          <w:lang w:val="en-US" w:eastAsia="zh-CN"/>
        </w:rPr>
        <w:t>月</w:t>
      </w:r>
      <w:r>
        <w:rPr>
          <w:rFonts w:hint="eastAsia" w:ascii="宋体" w:hAnsi="宋体" w:eastAsia="宋体" w:cs="Times New Roman"/>
          <w:bCs/>
          <w:color w:val="000000"/>
          <w:sz w:val="24"/>
          <w:u w:val="single"/>
          <w:lang w:val="en-US" w:eastAsia="zh-CN"/>
        </w:rPr>
        <w:t>17</w:t>
      </w:r>
      <w:r>
        <w:rPr>
          <w:rFonts w:hint="eastAsia" w:ascii="宋体" w:hAnsi="宋体" w:eastAsia="宋体" w:cs="Times New Roman"/>
          <w:bCs/>
          <w:color w:val="000000"/>
          <w:sz w:val="24"/>
          <w:lang w:val="en-US" w:eastAsia="zh-CN"/>
        </w:rPr>
        <w:t>日上午9:00时；</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磋商地址：</w:t>
      </w:r>
      <w:r>
        <w:rPr>
          <w:rFonts w:hint="eastAsia" w:ascii="宋体" w:hAnsi="宋体" w:eastAsia="宋体" w:cs="Times New Roman"/>
          <w:b w:val="0"/>
          <w:bCs/>
          <w:color w:val="000000"/>
          <w:kern w:val="2"/>
          <w:sz w:val="24"/>
          <w:szCs w:val="24"/>
          <w:lang w:val="en-US" w:eastAsia="zh-CN" w:bidi="ar-SA"/>
        </w:rPr>
        <w:t>罗田县正源项目管理有限公司（罗田县凤山镇天宝大厦旁）</w:t>
      </w:r>
    </w:p>
    <w:p>
      <w:pPr>
        <w:pStyle w:val="4"/>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sz w:val="24"/>
          <w:szCs w:val="24"/>
        </w:rPr>
      </w:pPr>
      <w:bookmarkStart w:id="23" w:name="_Toc28359084"/>
      <w:bookmarkStart w:id="24" w:name="_Toc35393625"/>
      <w:bookmarkStart w:id="25" w:name="_Toc35393794"/>
      <w:bookmarkStart w:id="26" w:name="_Toc28359007"/>
      <w:r>
        <w:rPr>
          <w:rFonts w:hint="eastAsia" w:ascii="宋体" w:hAnsi="宋体" w:eastAsia="宋体" w:cs="宋体"/>
          <w:b/>
          <w:bCs w:val="0"/>
          <w:color w:val="000000"/>
          <w:sz w:val="24"/>
          <w:szCs w:val="24"/>
          <w:lang w:eastAsia="zh-CN"/>
        </w:rPr>
        <w:t>六</w:t>
      </w:r>
      <w:r>
        <w:rPr>
          <w:rFonts w:hint="eastAsia" w:ascii="宋体" w:hAnsi="宋体" w:eastAsia="宋体" w:cs="宋体"/>
          <w:b/>
          <w:bCs w:val="0"/>
          <w:color w:val="000000"/>
          <w:sz w:val="24"/>
          <w:szCs w:val="24"/>
        </w:rPr>
        <w:t>、公告期限</w:t>
      </w:r>
      <w:bookmarkEnd w:id="23"/>
      <w:bookmarkEnd w:id="24"/>
      <w:bookmarkEnd w:id="25"/>
      <w:bookmarkEnd w:id="26"/>
    </w:p>
    <w:p>
      <w:pPr>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000000"/>
          <w:kern w:val="0"/>
          <w:sz w:val="24"/>
        </w:rPr>
      </w:pPr>
      <w:r>
        <w:rPr>
          <w:rFonts w:hint="eastAsia" w:ascii="宋体" w:hAnsi="宋体" w:cs="宋体"/>
          <w:color w:val="000000"/>
          <w:kern w:val="0"/>
          <w:sz w:val="24"/>
        </w:rPr>
        <w:t>自本公告发布之日起5个工作日。</w:t>
      </w:r>
    </w:p>
    <w:p>
      <w:pPr>
        <w:pStyle w:val="4"/>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000000"/>
          <w:sz w:val="24"/>
          <w:szCs w:val="24"/>
        </w:rPr>
      </w:pPr>
      <w:bookmarkStart w:id="27" w:name="_Toc35393626"/>
      <w:bookmarkStart w:id="28" w:name="_Toc35393795"/>
      <w:r>
        <w:rPr>
          <w:rFonts w:hint="eastAsia" w:ascii="宋体" w:hAnsi="宋体" w:eastAsia="宋体" w:cs="宋体"/>
          <w:b/>
          <w:bCs w:val="0"/>
          <w:color w:val="000000"/>
          <w:sz w:val="24"/>
          <w:szCs w:val="24"/>
          <w:lang w:eastAsia="zh-CN"/>
        </w:rPr>
        <w:t>七</w:t>
      </w:r>
      <w:r>
        <w:rPr>
          <w:rFonts w:hint="eastAsia" w:ascii="宋体" w:hAnsi="宋体" w:eastAsia="宋体" w:cs="宋体"/>
          <w:b/>
          <w:bCs w:val="0"/>
          <w:color w:val="000000"/>
          <w:sz w:val="24"/>
          <w:szCs w:val="24"/>
        </w:rPr>
        <w:t>、其他补充事宜</w:t>
      </w:r>
      <w:bookmarkEnd w:id="27"/>
      <w:bookmarkEnd w:id="28"/>
    </w:p>
    <w:p>
      <w:pPr>
        <w:pStyle w:val="4"/>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无</w:t>
      </w:r>
    </w:p>
    <w:p>
      <w:pPr>
        <w:pStyle w:val="4"/>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bCs w:val="0"/>
          <w:color w:val="000000"/>
          <w:sz w:val="24"/>
          <w:szCs w:val="24"/>
        </w:rPr>
      </w:pPr>
      <w:bookmarkStart w:id="29" w:name="_Toc28359085"/>
      <w:bookmarkStart w:id="30" w:name="_Toc28359008"/>
      <w:bookmarkStart w:id="31" w:name="_Toc35393627"/>
      <w:bookmarkStart w:id="32" w:name="_Toc35393796"/>
      <w:r>
        <w:rPr>
          <w:rFonts w:hint="eastAsia" w:ascii="宋体" w:hAnsi="宋体" w:eastAsia="宋体" w:cs="宋体"/>
          <w:b/>
          <w:bCs w:val="0"/>
          <w:color w:val="000000"/>
          <w:sz w:val="24"/>
          <w:szCs w:val="24"/>
          <w:lang w:eastAsia="zh-CN"/>
        </w:rPr>
        <w:t>八</w:t>
      </w:r>
      <w:r>
        <w:rPr>
          <w:rFonts w:hint="eastAsia" w:ascii="宋体" w:hAnsi="宋体" w:eastAsia="宋体" w:cs="宋体"/>
          <w:b/>
          <w:bCs w:val="0"/>
          <w:color w:val="000000"/>
          <w:sz w:val="24"/>
          <w:szCs w:val="24"/>
        </w:rPr>
        <w:t>、对本次招标提出询问，请按</w:t>
      </w:r>
      <w:r>
        <w:rPr>
          <w:rFonts w:ascii="宋体" w:hAnsi="宋体" w:eastAsia="宋体" w:cs="宋体"/>
          <w:b/>
          <w:bCs w:val="0"/>
          <w:color w:val="000000"/>
          <w:sz w:val="24"/>
          <w:szCs w:val="24"/>
        </w:rPr>
        <w:t>以下方式</w:t>
      </w:r>
      <w:r>
        <w:rPr>
          <w:rFonts w:hint="eastAsia" w:ascii="宋体" w:hAnsi="宋体" w:eastAsia="宋体" w:cs="宋体"/>
          <w:b/>
          <w:bCs w:val="0"/>
          <w:color w:val="000000"/>
          <w:sz w:val="24"/>
          <w:szCs w:val="24"/>
        </w:rPr>
        <w:t>联系。</w:t>
      </w:r>
      <w:bookmarkEnd w:id="29"/>
      <w:bookmarkEnd w:id="30"/>
      <w:bookmarkEnd w:id="31"/>
      <w:bookmarkEnd w:id="32"/>
    </w:p>
    <w:p>
      <w:pPr>
        <w:pageBreakBefore w:val="0"/>
        <w:widowControl/>
        <w:kinsoku/>
        <w:wordWrap/>
        <w:overflowPunct/>
        <w:topLinePunct w:val="0"/>
        <w:autoSpaceDE/>
        <w:autoSpaceDN/>
        <w:bidi w:val="0"/>
        <w:adjustRightInd/>
        <w:snapToGrid/>
        <w:spacing w:line="440" w:lineRule="exact"/>
        <w:jc w:val="left"/>
        <w:textAlignment w:val="auto"/>
        <w:rPr>
          <w:rFonts w:ascii="宋体" w:hAnsi="宋体"/>
          <w:color w:val="000000"/>
          <w:sz w:val="24"/>
        </w:rPr>
      </w:pPr>
      <w:r>
        <w:rPr>
          <w:rFonts w:hint="eastAsia" w:ascii="宋体" w:hAnsi="宋体" w:cs="宋体"/>
          <w:color w:val="000000"/>
          <w:sz w:val="24"/>
        </w:rPr>
        <w:t>1.采购人信息</w:t>
      </w:r>
    </w:p>
    <w:p>
      <w:pPr>
        <w:adjustRightInd w:val="0"/>
        <w:snapToGrid w:val="0"/>
        <w:spacing w:line="520" w:lineRule="exact"/>
        <w:ind w:firstLine="720" w:firstLineChars="300"/>
        <w:jc w:val="left"/>
        <w:rPr>
          <w:rFonts w:hint="eastAsia" w:ascii="宋体" w:hAnsi="宋体"/>
          <w:color w:val="000000"/>
          <w:sz w:val="24"/>
          <w:u w:val="single"/>
        </w:rPr>
      </w:pPr>
      <w:r>
        <w:rPr>
          <w:rFonts w:hint="eastAsia" w:ascii="宋体" w:hAnsi="宋体"/>
          <w:color w:val="000000"/>
          <w:sz w:val="24"/>
        </w:rPr>
        <w:t>名 称：</w:t>
      </w:r>
      <w:r>
        <w:rPr>
          <w:rFonts w:hint="eastAsia" w:ascii="宋体" w:hAnsi="宋体"/>
          <w:sz w:val="24"/>
          <w:u w:val="single"/>
          <w:lang w:eastAsia="zh-CN"/>
        </w:rPr>
        <w:t>罗田县资源开发有限公司</w:t>
      </w:r>
    </w:p>
    <w:p>
      <w:pPr>
        <w:spacing w:line="500" w:lineRule="exact"/>
        <w:ind w:firstLine="720" w:firstLineChars="300"/>
        <w:jc w:val="left"/>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罗田县凤山镇</w:t>
      </w:r>
    </w:p>
    <w:p>
      <w:pPr>
        <w:spacing w:line="500" w:lineRule="exact"/>
        <w:ind w:firstLine="720" w:firstLineChars="300"/>
        <w:jc w:val="left"/>
        <w:rPr>
          <w:rFonts w:hint="default" w:ascii="宋体" w:hAnsi="宋体" w:eastAsia="宋体"/>
          <w:color w:val="000000"/>
          <w:sz w:val="24"/>
          <w:u w:val="single"/>
          <w:lang w:val="en-US" w:eastAsia="zh-CN"/>
        </w:rPr>
      </w:pPr>
      <w:r>
        <w:rPr>
          <w:rFonts w:hint="eastAsia" w:ascii="宋体" w:hAnsi="宋体"/>
          <w:color w:val="000000"/>
          <w:sz w:val="24"/>
        </w:rPr>
        <w:t>联系方式：</w:t>
      </w:r>
      <w:bookmarkStart w:id="33" w:name="_Toc28359009"/>
      <w:bookmarkStart w:id="34" w:name="_Toc28359086"/>
      <w:r>
        <w:rPr>
          <w:rFonts w:hint="eastAsia" w:ascii="宋体" w:hAnsi="宋体"/>
          <w:color w:val="000000"/>
          <w:sz w:val="24"/>
          <w:u w:val="single"/>
          <w:lang w:val="en-US" w:eastAsia="zh-CN"/>
        </w:rPr>
        <w:t>13986531922</w:t>
      </w:r>
    </w:p>
    <w:p>
      <w:pPr>
        <w:spacing w:line="500" w:lineRule="exact"/>
        <w:jc w:val="left"/>
        <w:rPr>
          <w:rFonts w:ascii="宋体" w:hAnsi="宋体"/>
          <w:color w:val="000000"/>
          <w:sz w:val="24"/>
        </w:rPr>
      </w:pPr>
      <w:r>
        <w:rPr>
          <w:rFonts w:hint="eastAsia" w:ascii="宋体" w:hAnsi="宋体" w:cs="宋体"/>
          <w:color w:val="000000"/>
          <w:sz w:val="24"/>
        </w:rPr>
        <w:t>2.采购代理机构信息</w:t>
      </w:r>
      <w:bookmarkEnd w:id="33"/>
      <w:bookmarkEnd w:id="34"/>
    </w:p>
    <w:p>
      <w:pPr>
        <w:spacing w:line="500" w:lineRule="exact"/>
        <w:ind w:firstLine="720" w:firstLineChars="300"/>
        <w:rPr>
          <w:rFonts w:ascii="宋体" w:hAnsi="宋体"/>
          <w:color w:val="000000"/>
          <w:sz w:val="24"/>
          <w:u w:val="single"/>
        </w:rPr>
      </w:pPr>
      <w:r>
        <w:rPr>
          <w:rFonts w:hint="eastAsia" w:ascii="宋体" w:hAnsi="宋体"/>
          <w:color w:val="000000"/>
          <w:sz w:val="24"/>
        </w:rPr>
        <w:t>名 称：</w:t>
      </w:r>
      <w:r>
        <w:rPr>
          <w:rFonts w:hint="eastAsia" w:ascii="宋体" w:hAnsi="宋体"/>
          <w:color w:val="000000"/>
          <w:sz w:val="24"/>
          <w:u w:val="single"/>
          <w:lang w:val="en-US" w:eastAsia="zh-CN"/>
        </w:rPr>
        <w:t>罗田县正源项目管理有限公司</w:t>
      </w:r>
    </w:p>
    <w:p>
      <w:pPr>
        <w:spacing w:line="500" w:lineRule="exact"/>
        <w:ind w:firstLine="720" w:firstLineChars="300"/>
        <w:rPr>
          <w:rFonts w:hint="eastAsia"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lang w:val="en-US" w:eastAsia="zh-CN"/>
        </w:rPr>
        <w:t>罗田县凤山镇天宝大厦旁</w:t>
      </w:r>
    </w:p>
    <w:p>
      <w:pPr>
        <w:spacing w:line="500" w:lineRule="exact"/>
        <w:ind w:firstLine="720" w:firstLineChars="300"/>
        <w:rPr>
          <w:rFonts w:hint="default" w:ascii="宋体" w:hAnsi="宋体" w:eastAsia="宋体"/>
          <w:color w:val="000000"/>
          <w:sz w:val="24"/>
          <w:lang w:val="en-US" w:eastAsia="zh-CN"/>
        </w:rPr>
      </w:pPr>
      <w:r>
        <w:rPr>
          <w:rFonts w:hint="eastAsia" w:ascii="宋体" w:hAnsi="宋体"/>
          <w:color w:val="000000"/>
          <w:sz w:val="24"/>
        </w:rPr>
        <w:t>联系方式：</w:t>
      </w:r>
      <w:bookmarkStart w:id="35" w:name="_Toc28359010"/>
      <w:bookmarkStart w:id="36" w:name="_Toc28359087"/>
      <w:r>
        <w:rPr>
          <w:rFonts w:hint="eastAsia" w:ascii="宋体" w:hAnsi="宋体"/>
          <w:color w:val="000000"/>
          <w:sz w:val="24"/>
          <w:lang w:val="en-US" w:eastAsia="zh-CN"/>
        </w:rPr>
        <w:t>13971721487</w:t>
      </w:r>
    </w:p>
    <w:p>
      <w:pPr>
        <w:spacing w:line="500" w:lineRule="exact"/>
        <w:rPr>
          <w:rFonts w:ascii="宋体" w:hAnsi="宋体"/>
          <w:color w:val="000000"/>
          <w:sz w:val="24"/>
          <w:u w:val="single"/>
        </w:rPr>
      </w:pPr>
      <w:r>
        <w:rPr>
          <w:rFonts w:hint="eastAsia" w:ascii="宋体" w:hAnsi="宋体" w:cs="宋体"/>
          <w:color w:val="000000"/>
          <w:sz w:val="24"/>
        </w:rPr>
        <w:t>3.项目</w:t>
      </w:r>
      <w:r>
        <w:rPr>
          <w:rFonts w:ascii="宋体" w:hAnsi="宋体" w:cs="宋体"/>
          <w:color w:val="000000"/>
          <w:sz w:val="24"/>
        </w:rPr>
        <w:t>联系方式</w:t>
      </w:r>
      <w:bookmarkEnd w:id="35"/>
      <w:bookmarkEnd w:id="36"/>
    </w:p>
    <w:p>
      <w:pPr>
        <w:pStyle w:val="8"/>
        <w:spacing w:line="500" w:lineRule="exact"/>
        <w:ind w:firstLine="720" w:firstLineChars="300"/>
        <w:rPr>
          <w:rFonts w:hint="eastAsia" w:hAnsi="宋体" w:eastAsia="宋体"/>
          <w:color w:val="000000"/>
          <w:sz w:val="24"/>
          <w:szCs w:val="24"/>
          <w:lang w:val="en-US" w:eastAsia="zh-CN"/>
        </w:rPr>
      </w:pPr>
      <w:r>
        <w:rPr>
          <w:rFonts w:hint="eastAsia" w:hAnsi="宋体"/>
          <w:color w:val="000000"/>
          <w:sz w:val="24"/>
          <w:szCs w:val="24"/>
        </w:rPr>
        <w:t>项目联系人：</w:t>
      </w:r>
      <w:r>
        <w:rPr>
          <w:rFonts w:hint="eastAsia" w:hAnsi="宋体"/>
          <w:color w:val="000000"/>
          <w:sz w:val="24"/>
          <w:szCs w:val="24"/>
          <w:lang w:val="en-US" w:eastAsia="zh-CN"/>
        </w:rPr>
        <w:t>金展</w:t>
      </w:r>
    </w:p>
    <w:p>
      <w:pPr>
        <w:spacing w:line="500" w:lineRule="exact"/>
        <w:ind w:firstLine="720" w:firstLineChars="300"/>
        <w:rPr>
          <w:rFonts w:hint="default" w:ascii="宋体" w:hAnsi="宋体" w:eastAsia="宋体"/>
          <w:color w:val="000000"/>
          <w:sz w:val="24"/>
          <w:u w:val="single"/>
          <w:lang w:val="en-US" w:eastAsia="zh-CN"/>
        </w:rPr>
      </w:pPr>
      <w:r>
        <w:rPr>
          <w:rFonts w:hint="eastAsia" w:ascii="宋体" w:hAnsi="宋体"/>
          <w:color w:val="000000"/>
          <w:sz w:val="24"/>
        </w:rPr>
        <w:t xml:space="preserve">电  </w:t>
      </w:r>
      <w:r>
        <w:rPr>
          <w:rFonts w:hint="eastAsia" w:ascii="宋体" w:hAnsi="宋体"/>
          <w:color w:val="000000"/>
          <w:sz w:val="24"/>
          <w:lang w:val="en-US" w:eastAsia="zh-CN"/>
        </w:rPr>
        <w:t xml:space="preserve">   </w:t>
      </w:r>
      <w:r>
        <w:rPr>
          <w:rFonts w:hint="eastAsia" w:ascii="宋体" w:hAnsi="宋体"/>
          <w:color w:val="000000"/>
          <w:sz w:val="24"/>
        </w:rPr>
        <w:t xml:space="preserve"> 话：</w:t>
      </w:r>
      <w:r>
        <w:rPr>
          <w:rFonts w:hint="eastAsia" w:ascii="宋体" w:hAnsi="宋体"/>
          <w:color w:val="000000"/>
          <w:sz w:val="24"/>
          <w:lang w:val="en-US" w:eastAsia="zh-CN"/>
        </w:rPr>
        <w:t>13971721487</w:t>
      </w:r>
    </w:p>
    <w:bookmarkEnd w:id="2"/>
    <w:bookmarkEnd w:id="3"/>
    <w:bookmarkEnd w:id="4"/>
    <w:bookmarkEnd w:id="5"/>
    <w:p>
      <w:pPr>
        <w:spacing w:line="500" w:lineRule="exact"/>
        <w:ind w:firstLine="403" w:firstLineChars="192"/>
        <w:rPr>
          <w:rFonts w:hint="eastAsia" w:ascii="宋体" w:hAnsi="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00503"/>
    <w:rsid w:val="1F001C77"/>
    <w:rsid w:val="65907505"/>
    <w:rsid w:val="6A00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1312</Words>
  <Characters>1498</Characters>
  <Lines>0</Lines>
  <Paragraphs>0</Paragraphs>
  <TotalTime>6</TotalTime>
  <ScaleCrop>false</ScaleCrop>
  <LinksUpToDate>false</LinksUpToDate>
  <CharactersWithSpaces>1513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2022-05-05T10:07:00Z</dcterms:created>
  <dc:creator>生命因你而精彩</dc:creator>
  <cp:lastModifiedBy>生命因你而精彩</cp:lastModifiedBy>
  <dcterms:modified xsi:type="dcterms:W3CDTF">2022-05-05T10:14:19Z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7A1A002F0928481FB88428A093B5F158</vt:lpwstr>
  </property>
</Properties>
</file>